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3B7ACB">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3B7ACB">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We begin by revisiting the experimental setup and subsequent data</w:t>
      </w:r>
      <w:r>
        <w:t xml:space="preserve">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w:t>
      </w:r>
      <w:r w:rsidR="00D37FB5">
        <w:t>is exactly the probl</w:t>
      </w:r>
      <w:r w:rsidR="00D37FB5">
        <w:t xml:space="preserve">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In this paper w</w:t>
      </w:r>
      <w:bookmarkStart w:id="4" w:name="_GoBack"/>
      <w:bookmarkEnd w:id="4"/>
      <w:r w:rsidR="00BC169A">
        <w:t xml:space="preserve">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62DBD116" w:rsidR="004524B7" w:rsidRDefault="00A37D0A" w:rsidP="008154CE">
      <w:pPr>
        <w:pStyle w:val="Heading1"/>
      </w:pPr>
      <w:bookmarkStart w:id="5" w:name="_Ref415008636"/>
      <w:r w:rsidRPr="00AB0820">
        <w:t>Model</w:t>
      </w:r>
      <w:r w:rsidRPr="00AF146E">
        <w:t xml:space="preserve"> 1: Linear Model</w:t>
      </w:r>
      <w:bookmarkEnd w:id="5"/>
      <w:r w:rsidR="004524B7">
        <w:rPr>
          <w:noProof/>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21EE9024" w:rsidR="004524B7" w:rsidRDefault="004524B7" w:rsidP="004524B7">
                            <w:r>
                              <w:rPr>
                                <w:noProof/>
                                <w:lang w:val="en-US"/>
                              </w:rPr>
                              <w:drawing>
                                <wp:inline distT="0" distB="0" distL="0" distR="0" wp14:anchorId="581C7271" wp14:editId="3FAF881E">
                                  <wp:extent cx="6510020" cy="2339340"/>
                                  <wp:effectExtent l="0" t="0" r="508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39340"/>
                                          </a:xfrm>
                                          <a:prstGeom prst="rect">
                                            <a:avLst/>
                                          </a:prstGeom>
                                        </pic:spPr>
                                      </pic:pic>
                                    </a:graphicData>
                                  </a:graphic>
                                </wp:inline>
                              </w:drawing>
                            </w:r>
                          </w:p>
                          <w:p w14:paraId="7B1D5F4E" w14:textId="47D11749" w:rsidR="004524B7" w:rsidRPr="004524B7" w:rsidRDefault="004524B7"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21EE9024" w:rsidR="004524B7" w:rsidRDefault="004524B7" w:rsidP="004524B7">
                      <w:r>
                        <w:rPr>
                          <w:noProof/>
                          <w:lang w:val="en-US"/>
                        </w:rPr>
                        <w:drawing>
                          <wp:inline distT="0" distB="0" distL="0" distR="0" wp14:anchorId="581C7271" wp14:editId="3FAF881E">
                            <wp:extent cx="6510020" cy="2339340"/>
                            <wp:effectExtent l="0" t="0" r="508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39340"/>
                                    </a:xfrm>
                                    <a:prstGeom prst="rect">
                                      <a:avLst/>
                                    </a:prstGeom>
                                  </pic:spPr>
                                </pic:pic>
                              </a:graphicData>
                            </a:graphic>
                          </wp:inline>
                        </w:drawing>
                      </w:r>
                    </w:p>
                    <w:p w14:paraId="7B1D5F4E" w14:textId="47D11749" w:rsidR="004524B7" w:rsidRPr="004524B7" w:rsidRDefault="004524B7"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4DEDDD1B" w:rsidR="00BC169A" w:rsidRDefault="004524B7" w:rsidP="004524B7">
      <w:pPr>
        <w:pStyle w:val="BodyNoIndent"/>
      </w:pPr>
      <w:r>
        <w:rPr>
          <w:noProof/>
          <w:lang w:val="en-US"/>
        </w:rPr>
        <mc:AlternateContent>
          <mc:Choice Requires="wps">
            <w:drawing>
              <wp:anchor distT="0" distB="0" distL="114300" distR="114300" simplePos="0" relativeHeight="251661824" behindDoc="0" locked="0" layoutInCell="1" allowOverlap="1" wp14:anchorId="607A399D" wp14:editId="5ABA4353">
                <wp:simplePos x="0" y="0"/>
                <wp:positionH relativeFrom="margin">
                  <wp:posOffset>3447415</wp:posOffset>
                </wp:positionH>
                <wp:positionV relativeFrom="margin">
                  <wp:posOffset>6272530</wp:posOffset>
                </wp:positionV>
                <wp:extent cx="3172460" cy="2133600"/>
                <wp:effectExtent l="0" t="0" r="8890" b="0"/>
                <wp:wrapTopAndBottom/>
                <wp:docPr id="32" name="Text Box 32"/>
                <wp:cNvGraphicFramePr/>
                <a:graphic xmlns:a="http://schemas.openxmlformats.org/drawingml/2006/main">
                  <a:graphicData uri="http://schemas.microsoft.com/office/word/2010/wordprocessingShape">
                    <wps:wsp>
                      <wps:cNvSpPr txBox="1"/>
                      <wps:spPr>
                        <a:xfrm>
                          <a:off x="0" y="0"/>
                          <a:ext cx="317246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4524B7">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71.45pt;margin-top:493.9pt;width:249.8pt;height:16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" filled="f" stroked="f" strokeweight=".5pt">
                <v:textbox style="mso-fit-shape-to-text:t" inset="0,0,0,0">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4524B7">
                      <w:pPr>
                        <w:pStyle w:val="FigureCaption"/>
                      </w:pPr>
                      <w:bookmarkStart w:id="7" w:name="_Ref415065078"/>
                      <w:r w:rsidRPr="00E553A6">
                        <w:t xml:space="preserve">Fig. </w:t>
                      </w:r>
                      <w:r w:rsidRPr="00E553A6">
                        <w:fldChar w:fldCharType="begin"/>
                      </w:r>
                      <w:r w:rsidRPr="00E553A6">
                        <w:instrText xml:space="preserve"> SEQ Fig. \* ARABIC </w:instrText>
                      </w:r>
                      <w:r w:rsidRPr="00E553A6">
                        <w:fldChar w:fldCharType="separate"/>
                      </w:r>
                      <w:r w:rsidR="004524B7">
                        <w:rPr>
                          <w:noProof/>
                        </w:rPr>
                        <w:t>2</w:t>
                      </w:r>
                      <w:r w:rsidRPr="00E553A6">
                        <w:fldChar w:fldCharType="end"/>
                      </w:r>
                      <w:bookmarkEnd w:id="7"/>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A37D0A">
        <w:t xml:space="preserve">We begin our secondary analysis by incorporating individual differences to model just-noticeable differences directly on raw values of </w:t>
      </w:r>
      <w:r w:rsidR="00A37D0A" w:rsidRPr="00A37D0A">
        <w:rPr>
          <w:i/>
        </w:rPr>
        <w:t>r</w:t>
      </w:r>
      <w:r w:rsidR="00A37D0A">
        <w:t xml:space="preserve">. </w:t>
      </w:r>
      <w:r w:rsidR="00BC169A">
        <w:t xml:space="preserve">A first pass at </w:t>
      </w:r>
      <w:r w:rsidR="00A37D0A">
        <w:t xml:space="preserve">this </w:t>
      </w:r>
      <w:r w:rsidR="00BC169A">
        <w:t>would be to simply use a linear regression. Such a model might look like:</w:t>
      </w:r>
    </w:p>
    <w:p w14:paraId="16D44245" w14:textId="77777777" w:rsidR="00BC169A" w:rsidRDefault="00BC169A" w:rsidP="003B7ACB">
      <w:pPr>
        <w:pStyle w:val="Body"/>
      </w:pPr>
    </w:p>
    <w:p w14:paraId="67FF1639" w14:textId="49503F59" w:rsidR="00BC169A" w:rsidRPr="00AF146E" w:rsidRDefault="00BC169A"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w:t>
      </w:r>
      <w:proofErr w:type="spellStart"/>
      <w:r>
        <w:t>pt</w:t>
      </w:r>
      <w:proofErr w:type="spellEnd"/>
      <w:r>
        <w:t xml:space="preserv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697F063" w:rsidR="003B52D8" w:rsidRDefault="003B52D8" w:rsidP="003B7ACB">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t xml:space="preserve">. Harrison </w:t>
      </w:r>
      <w:r w:rsidRPr="00B227A1">
        <w:rPr>
          <w:i/>
        </w:rPr>
        <w:t>et al.</w:t>
      </w:r>
      <w:r>
        <w:t xml:space="preserve">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3B52D8"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-1</m:t>
                  </m:r>
                  <m:r>
                    <m:rPr>
                      <m:sty m:val="p"/>
                    </m:rPr>
                    <m:t xml:space="preserve">,  </m:t>
                  </m:r>
                  <m:r>
                    <m:rPr>
                      <m:sty m:val="p"/>
                    </m:rPr>
                    <m:t>&amp;</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above</m:t>
                  </m:r>
                </m:e>
                <m:e>
                  <m:r>
                    <m:rPr>
                      <m:sty m:val="p"/>
                    </m:rPr>
                    <m:t> </m:t>
                  </m:r>
                  <m:r>
                    <m:rPr>
                      <m:sty m:val="p"/>
                    </m:rPr>
                    <m:t xml:space="preserve"> </m:t>
                  </m:r>
                  <m:r>
                    <m:rPr>
                      <m:sty m:val="p"/>
                    </m:rPr>
                    <m:t>1</m:t>
                  </m:r>
                  <m:r>
                    <m:rPr>
                      <m:sty m:val="p"/>
                    </m:rPr>
                    <m:t xml:space="preserve">,  </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3B0C3E"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3B7ACB">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E553B3">
        <w:t xml:space="preserve">Fig. </w:t>
      </w:r>
      <w:r w:rsidR="00E553B3">
        <w:rPr>
          <w:noProof/>
        </w:rPr>
        <w:t>2</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w:t>
      </w:r>
      <w:r>
        <w:lastRenderedPageBreak/>
        <w:t xml:space="preserve">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4DC0E18" w14:textId="77777777" w:rsidR="00401EDB" w:rsidRDefault="00401EDB" w:rsidP="005102B8">
      <w:pPr>
        <w:pStyle w:val="Body"/>
        <w:rPr>
          <w:b/>
        </w:rPr>
      </w:pPr>
    </w:p>
    <w:p w14:paraId="5915797F" w14:textId="77777777" w:rsidR="00401EDB" w:rsidRDefault="00401EDB" w:rsidP="005102B8">
      <w:pPr>
        <w:pStyle w:val="Body"/>
        <w:rPr>
          <w:b/>
        </w:rPr>
      </w:pPr>
    </w:p>
    <w:p w14:paraId="07BA4465" w14:textId="61C8B2D8" w:rsidR="005102B8" w:rsidRPr="00EB3DDB" w:rsidRDefault="005102B8" w:rsidP="005102B8">
      <w:pPr>
        <w:pStyle w:val="Body"/>
      </w:pPr>
      <w:r w:rsidRPr="00AF146E">
        <w:rPr>
          <w:noProof/>
        </w:rPr>
        <w:lastRenderedPageBreak/>
        <mc:AlternateContent>
          <mc:Choice Requires="wps">
            <w:drawing>
              <wp:anchor distT="45720" distB="45720" distL="114300" distR="114300" simplePos="0" relativeHeight="251660800" behindDoc="0" locked="0" layoutInCell="1" allowOverlap="1" wp14:anchorId="5D898B75" wp14:editId="3EE290DC">
                <wp:simplePos x="0" y="0"/>
                <wp:positionH relativeFrom="margin">
                  <wp:posOffset>0</wp:posOffset>
                </wp:positionH>
                <wp:positionV relativeFrom="page">
                  <wp:posOffset>631190</wp:posOffset>
                </wp:positionV>
                <wp:extent cx="6522720" cy="5426710"/>
                <wp:effectExtent l="0" t="0" r="4445" b="38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2720" cy="5426710"/>
                        </a:xfrm>
                        <a:prstGeom prst="rect">
                          <a:avLst/>
                        </a:prstGeom>
                        <a:solidFill>
                          <a:srgbClr val="FFFFFF"/>
                        </a:solidFill>
                        <a:ln w="9525">
                          <a:noFill/>
                          <a:miter lim="800000"/>
                          <a:headEnd/>
                          <a:tailEnd/>
                        </a:ln>
                      </wps:spPr>
                      <wps:txbx>
                        <w:txbxContent>
                          <w:p w14:paraId="6A8C6E8F" w14:textId="77777777" w:rsidR="0090373E" w:rsidRPr="00850159" w:rsidRDefault="0090373E" w:rsidP="008154CE">
                            <w:r>
                              <w:rPr>
                                <w:noProof/>
                                <w:lang w:val="en-US"/>
                              </w:rPr>
                              <w:drawing>
                                <wp:inline distT="0" distB="0" distL="0" distR="0" wp14:anchorId="1F0F6FCE" wp14:editId="2A602D03">
                                  <wp:extent cx="6501765" cy="49225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90373E" w:rsidRDefault="0090373E" w:rsidP="004524B7">
                            <w:pPr>
                              <w:pStyle w:val="FigureCaption"/>
                            </w:pPr>
                            <w:bookmarkStart w:id="8" w:name="_Ref415007748"/>
                            <w:r>
                              <w:t xml:space="preserve">Fig. </w:t>
                            </w:r>
                            <w:r>
                              <w:fldChar w:fldCharType="begin"/>
                            </w:r>
                            <w:r>
                              <w:instrText xml:space="preserve"> SEQ Fig. \* ARABIC </w:instrText>
                            </w:r>
                            <w:r>
                              <w:fldChar w:fldCharType="separate"/>
                            </w:r>
                            <w:r w:rsidR="004524B7">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E553B3">
                              <w:t>2</w:t>
                            </w:r>
                            <w:r>
                              <w:fldChar w:fldCharType="end"/>
                            </w:r>
                            <w:r>
                              <w:t xml:space="preserve">) and the log-linear model (Section </w:t>
                            </w:r>
                            <w:r>
                              <w:fldChar w:fldCharType="begin"/>
                            </w:r>
                            <w:r>
                              <w:instrText xml:space="preserve"> REF _Ref415008651 \r \h </w:instrText>
                            </w:r>
                            <w:r>
                              <w:fldChar w:fldCharType="separate"/>
                            </w:r>
                            <w:r w:rsidR="00E553B3">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7pt;width:513.6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" stroked="f">
                <v:textbox style="mso-fit-shape-to-text:t" inset="0,0,0,0">
                  <w:txbxContent>
                    <w:p w14:paraId="6A8C6E8F" w14:textId="77777777" w:rsidR="0090373E" w:rsidRPr="00850159" w:rsidRDefault="0090373E" w:rsidP="008154CE">
                      <w:r>
                        <w:rPr>
                          <w:noProof/>
                          <w:lang w:val="en-US"/>
                        </w:rPr>
                        <w:drawing>
                          <wp:inline distT="0" distB="0" distL="0" distR="0" wp14:anchorId="1F0F6FCE" wp14:editId="2A602D03">
                            <wp:extent cx="6501765" cy="49225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90373E" w:rsidRDefault="0090373E" w:rsidP="004524B7">
                      <w:pPr>
                        <w:pStyle w:val="FigureCaption"/>
                      </w:pPr>
                      <w:bookmarkStart w:id="9" w:name="_Ref415007748"/>
                      <w:r>
                        <w:t xml:space="preserve">Fig. </w:t>
                      </w:r>
                      <w:r>
                        <w:fldChar w:fldCharType="begin"/>
                      </w:r>
                      <w:r>
                        <w:instrText xml:space="preserve"> SEQ Fig. \* ARABIC </w:instrText>
                      </w:r>
                      <w:r>
                        <w:fldChar w:fldCharType="separate"/>
                      </w:r>
                      <w:r w:rsidR="004524B7">
                        <w:rPr>
                          <w:noProof/>
                        </w:rPr>
                        <w:t>3</w:t>
                      </w:r>
                      <w:r>
                        <w:rPr>
                          <w:noProof/>
                        </w:rPr>
                        <w:fldChar w:fldCharType="end"/>
                      </w:r>
                      <w:bookmarkEnd w:id="9"/>
                      <w:r>
                        <w:t xml:space="preserve"> Comparison of fits of the linear model (Section </w:t>
                      </w:r>
                      <w:r>
                        <w:fldChar w:fldCharType="begin"/>
                      </w:r>
                      <w:r>
                        <w:instrText xml:space="preserve"> REF _Ref415008636 \r \h </w:instrText>
                      </w:r>
                      <w:r>
                        <w:fldChar w:fldCharType="separate"/>
                      </w:r>
                      <w:r w:rsidR="00E553B3">
                        <w:t>2</w:t>
                      </w:r>
                      <w:r>
                        <w:fldChar w:fldCharType="end"/>
                      </w:r>
                      <w:r>
                        <w:t xml:space="preserve">) and the log-linear model (Section </w:t>
                      </w:r>
                      <w:r>
                        <w:fldChar w:fldCharType="begin"/>
                      </w:r>
                      <w:r>
                        <w:instrText xml:space="preserve"> REF _Ref415008651 \r \h </w:instrText>
                      </w:r>
                      <w:r>
                        <w:fldChar w:fldCharType="separate"/>
                      </w:r>
                      <w:r w:rsidR="00E553B3">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14127" w:rsidRPr="00314127">
        <w:rPr>
          <w:b/>
        </w:rPr>
        <w:t>Skewed residuals.</w:t>
      </w:r>
      <w:r w:rsidR="00314127">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rsidR="00314127">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E553B3">
        <w:t xml:space="preserve">Fig. </w:t>
      </w:r>
      <w:r w:rsidR="00E553B3">
        <w:rPr>
          <w:noProof/>
        </w:rPr>
        <w:t>2</w:t>
      </w:r>
      <w:r w:rsidR="000C14DA">
        <w:rPr>
          <w:highlight w:val="yellow"/>
        </w:rPr>
        <w:fldChar w:fldCharType="end"/>
      </w:r>
      <w:r w:rsidR="000C14DA">
        <w:t>A.1, JND gets quite close to the 0 boundary.</w:t>
      </w:r>
    </w:p>
    <w:p w14:paraId="365112B6" w14:textId="0F5A06F2" w:rsidR="005102B8" w:rsidRDefault="00122330" w:rsidP="003B7ACB">
      <w:pPr>
        <w:pStyle w:val="Heading1"/>
      </w:pPr>
      <w:bookmarkStart w:id="10" w:name="_Ref415008651"/>
      <w:r w:rsidRPr="00AF146E">
        <w:t>Model 2: Log-Linear Model</w:t>
      </w:r>
      <w:bookmarkEnd w:id="10"/>
    </w:p>
    <w:p w14:paraId="5E3AD50E" w14:textId="447BE3A5"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 (differences from previous model in </w:t>
      </w:r>
      <w:r w:rsidR="005A5673" w:rsidRPr="005A5673">
        <w:rPr>
          <w:color w:val="C00000"/>
        </w:rPr>
        <w:t>red</w:t>
      </w:r>
      <w:r w:rsidR="00645A2C">
        <w:t>):</w:t>
      </w:r>
    </w:p>
    <w:p w14:paraId="120C640A" w14:textId="77777777" w:rsidR="00645A2C" w:rsidRPr="00AF146E" w:rsidRDefault="00645A2C" w:rsidP="008154CE"/>
    <w:p w14:paraId="006680F8" w14:textId="7FF7D3C0" w:rsidR="00645A2C" w:rsidRPr="00AF146E" w:rsidRDefault="00645A2C"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matches </w:t>
      </w:r>
      <w:r>
        <w:lastRenderedPageBreak/>
        <w:t>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w:t>
      </w:r>
      <w:proofErr w:type="spellStart"/>
      <w:r w:rsidR="008560D3">
        <w:t>ransformation</w:t>
      </w:r>
      <w:proofErr w:type="spellEnd"/>
      <w:r w:rsidR="008560D3">
        <w:t xml:space="preserve">,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w:t>
      </w:r>
      <w:r w:rsidR="003C5380">
        <w:t>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8154CE">
      <w:pPr>
        <w:pStyle w:val="Heading1"/>
      </w:pPr>
      <w:r w:rsidRPr="00AF146E">
        <w:t>Model 3: Censored Log-Linear Model</w:t>
      </w:r>
    </w:p>
    <w:p w14:paraId="5498328E" w14:textId="70C97FE5" w:rsidR="00C63FB1" w:rsidRPr="00AF146E" w:rsidRDefault="005102B8" w:rsidP="003B7ACB">
      <w:pPr>
        <w:pStyle w:val="BodyNoIndent"/>
      </w:pPr>
      <w:r>
        <w:rPr>
          <w:noProof/>
        </w:rPr>
        <mc:AlternateContent>
          <mc:Choice Requires="wps">
            <w:drawing>
              <wp:anchor distT="0" distB="0" distL="114300" distR="114300" simplePos="0" relativeHeight="251665920" behindDoc="0" locked="0" layoutInCell="1" allowOverlap="1" wp14:anchorId="123F5AEA" wp14:editId="7E6343C0">
                <wp:simplePos x="0" y="0"/>
                <wp:positionH relativeFrom="margin">
                  <wp:posOffset>3348355</wp:posOffset>
                </wp:positionH>
                <wp:positionV relativeFrom="margin">
                  <wp:posOffset>0</wp:posOffset>
                </wp:positionV>
                <wp:extent cx="3154680" cy="2450592"/>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450592"/>
                        </a:xfrm>
                        <a:prstGeom prst="rect">
                          <a:avLst/>
                        </a:prstGeom>
                        <a:solidFill>
                          <a:prstClr val="white"/>
                        </a:solidFill>
                        <a:ln>
                          <a:noFill/>
                        </a:ln>
                        <a:effectLst/>
                      </wps:spPr>
                      <wps:txbx>
                        <w:txbxContent>
                          <w:p w14:paraId="2BA8E535" w14:textId="18960480" w:rsidR="00A31944" w:rsidRDefault="00880CBF" w:rsidP="00A31944">
                            <w:pPr>
                              <w:jc w:val="center"/>
                            </w:pPr>
                            <w:r>
                              <w:t xml:space="preserve">     </w:t>
                            </w:r>
                            <w:r w:rsidR="00A31944">
                              <w:t xml:space="preserve"> </w:t>
                            </w:r>
                            <w:r w:rsidR="005102B8">
                              <w:rPr>
                                <w:noProof/>
                                <w:lang w:val="en-US"/>
                              </w:rPr>
                              <w:drawing>
                                <wp:inline distT="0" distB="0" distL="0" distR="0" wp14:anchorId="59CA0B16" wp14:editId="39DDD9B8">
                                  <wp:extent cx="1856596" cy="2148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A31944" w:rsidRPr="00A573A0" w:rsidRDefault="00A31944" w:rsidP="004524B7">
                            <w:pPr>
                              <w:pStyle w:val="FigureCaption"/>
                              <w:rPr>
                                <w:rFonts w:ascii="Cambria Math" w:hAnsi="Cambria Math"/>
                                <w:noProof/>
                                <w:sz w:val="18"/>
                              </w:rPr>
                            </w:pPr>
                            <w:bookmarkStart w:id="11" w:name="_Ref415264541"/>
                            <w:r>
                              <w:t xml:space="preserve">Fig. </w:t>
                            </w:r>
                            <w:r>
                              <w:fldChar w:fldCharType="begin"/>
                            </w:r>
                            <w:r>
                              <w:instrText xml:space="preserve"> SEQ Fig. \* ARABIC </w:instrText>
                            </w:r>
                            <w:r>
                              <w:fldChar w:fldCharType="separate"/>
                            </w:r>
                            <w:r w:rsidR="004524B7">
                              <w:rPr>
                                <w:noProof/>
                              </w:rPr>
                              <w:t>4</w:t>
                            </w:r>
                            <w: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65pt;margin-top:0;width:248.4pt;height:192.9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" stroked="f">
                <v:textbox style="mso-fit-shape-to-text:t" inset="0,0,0,0">
                  <w:txbxContent>
                    <w:p w14:paraId="2BA8E535" w14:textId="18960480" w:rsidR="00A31944" w:rsidRDefault="00880CBF" w:rsidP="00A31944">
                      <w:pPr>
                        <w:jc w:val="center"/>
                      </w:pPr>
                      <w:r>
                        <w:t xml:space="preserve">     </w:t>
                      </w:r>
                      <w:r w:rsidR="00A31944">
                        <w:t xml:space="preserve"> </w:t>
                      </w:r>
                      <w:r w:rsidR="005102B8">
                        <w:rPr>
                          <w:noProof/>
                          <w:lang w:val="en-US"/>
                        </w:rPr>
                        <w:drawing>
                          <wp:inline distT="0" distB="0" distL="0" distR="0" wp14:anchorId="59CA0B16" wp14:editId="39DDD9B8">
                            <wp:extent cx="1856596" cy="2148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A31944" w:rsidRPr="00A573A0" w:rsidRDefault="00A31944"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sidR="004524B7">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634CA6">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B240BE">
        <w:t xml:space="preserve">Fig. </w:t>
      </w:r>
      <w:r w:rsidR="00B240BE">
        <w:rPr>
          <w:noProof/>
        </w:rPr>
        <w:t>3</w:t>
      </w:r>
      <w:r w:rsidR="00B240BE">
        <w:fldChar w:fldCharType="end"/>
      </w:r>
      <w:r w:rsidR="00B240BE">
        <w:t>)</w:t>
      </w:r>
      <w:r w:rsidR="00C63FB1" w:rsidRPr="00AF146E">
        <w:t xml:space="preserve">. </w:t>
      </w:r>
      <w:r w:rsidR="00B240BE">
        <w:t>W</w:t>
      </w:r>
      <w:r w:rsidR="00C63FB1" w:rsidRPr="00AF146E">
        <w:t>hile we cannot</w:t>
      </w:r>
      <w:r w:rsidR="00634CA6">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047789"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m:t>
                        </m:r>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m:t>
                        </m:r>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24585279"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3B7ACB">
      <w:pPr>
        <w:pStyle w:val="Body"/>
      </w:pPr>
    </w:p>
    <w:p w14:paraId="79175AA6" w14:textId="5E1F986A" w:rsidR="00047789" w:rsidRPr="00AF146E" w:rsidRDefault="00047789"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047789"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6CE6B5B" w14:textId="68773106" w:rsidR="00E52A54" w:rsidRDefault="00C14F6A" w:rsidP="003B7ACB">
      <w:pPr>
        <w:pStyle w:val="BodyNoIndent"/>
      </w:pPr>
      <w:r w:rsidRPr="00C14F6A">
        <w:t xml:space="preserve">In this </w:t>
      </w:r>
      <w:r>
        <w:t xml:space="preserve">section we describe a Bayesian variant of the censored log-linear model. </w:t>
      </w:r>
      <w:r w:rsidR="00E52A54">
        <w:t xml:space="preserve">This approach yields a richer estimation of the parameters of interest: it allows us to estimate a complete posterior probability distribution of all parameters. Such posteriors offer an easy way for others to build on our work by using our </w:t>
      </w:r>
      <w:r w:rsidR="00281009">
        <w:t>posterior</w:t>
      </w:r>
      <w:r w:rsidR="00E52A54">
        <w:t xml:space="preserve"> estimates to inform prior distributions in future work. Bayesian estimation also provides a </w:t>
      </w:r>
      <w:r w:rsidR="00E52A54">
        <w:lastRenderedPageBreak/>
        <w:t xml:space="preserve">straightforward way to derive the expected performance (with uncertainty) on any hypothetical dataset of correlations that can be expressed as a probability distribution over </w:t>
      </w:r>
      <w:r w:rsidR="00E52A54" w:rsidRPr="00E52A54">
        <w:rPr>
          <w:i/>
        </w:rPr>
        <w:t>r</w:t>
      </w:r>
      <w:r w:rsidR="00E52A54">
        <w:t xml:space="preserve">. We largely adopt </w:t>
      </w:r>
      <w:proofErr w:type="spellStart"/>
      <w:r w:rsidR="00E52A54">
        <w:t>Kruschke’s</w:t>
      </w:r>
      <w:proofErr w:type="spellEnd"/>
      <w:r w:rsidR="00E52A54">
        <w:t xml:space="preserve"> </w:t>
      </w:r>
      <w:r w:rsidR="00E52A54">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rsidR="00E52A54">
        <w:fldChar w:fldCharType="separate"/>
      </w:r>
      <w:r w:rsidR="00CD7D69" w:rsidRPr="00CD7D69">
        <w:rPr>
          <w:noProof/>
        </w:rPr>
        <w:t>[6]</w:t>
      </w:r>
      <w:r w:rsidR="00E52A54">
        <w:fldChar w:fldCharType="end"/>
      </w:r>
      <w:r w:rsidR="00E52A54">
        <w:t xml:space="preserve"> approach to Bayesian experimental statistics by using 95% credibility intervals</w:t>
      </w:r>
      <w:r w:rsidR="00E52A54">
        <w:rPr>
          <w:rStyle w:val="FootnoteReference"/>
        </w:rPr>
        <w:footnoteReference w:id="5"/>
      </w:r>
      <w:r w:rsidR="00E52A54">
        <w:t xml:space="preserve"> of posterior distributions to estimate differences between parameters.</w:t>
      </w:r>
    </w:p>
    <w:p w14:paraId="47846FB8" w14:textId="77777777" w:rsidR="002248C4" w:rsidRDefault="002248C4" w:rsidP="003B7ACB">
      <w:pPr>
        <w:pStyle w:val="Body"/>
      </w:pPr>
    </w:p>
    <w:p w14:paraId="3584BCFD" w14:textId="405318BE" w:rsidR="002248C4" w:rsidRPr="002248C4" w:rsidRDefault="002248C4" w:rsidP="003B7ACB">
      <w:pPr>
        <w:pStyle w:val="Body"/>
      </w:pPr>
      <w:r w:rsidRPr="002248C4">
        <w:rPr>
          <w:highlight w:val="yellow"/>
        </w:rPr>
        <w:t>TBD</w:t>
      </w:r>
    </w:p>
    <w:p w14:paraId="28A6A023" w14:textId="43E865C2" w:rsidR="00D63964" w:rsidRDefault="00D63964" w:rsidP="008154CE">
      <w:pPr>
        <w:pStyle w:val="Heading2"/>
      </w:pPr>
      <w:r>
        <w:t>Participant effects</w:t>
      </w:r>
    </w:p>
    <w:p w14:paraId="138D4544" w14:textId="2F4D1065" w:rsidR="00281009" w:rsidRDefault="00D63964" w:rsidP="003B7ACB">
      <w:pPr>
        <w:pStyle w:val="BodyNoIndent"/>
      </w:pPr>
      <w:commentRangeStart w:id="13"/>
      <w:commentRangeStart w:id="14"/>
      <w:r>
        <w:t>As</w:t>
      </w:r>
      <w:commentRangeEnd w:id="13"/>
      <w:commentRangeEnd w:id="14"/>
      <w:r w:rsidR="00806471">
        <w:rPr>
          <w:rStyle w:val="CommentReference"/>
          <w:rFonts w:ascii="Cambria Math" w:hAnsi="Cambria Math"/>
        </w:rPr>
        <w:commentReference w:id="14"/>
      </w:r>
      <w:r w:rsidR="00817722">
        <w:rPr>
          <w:rStyle w:val="CommentReference"/>
          <w:rFonts w:ascii="Cambria Math" w:hAnsi="Cambria Math"/>
        </w:rPr>
        <w:commentReference w:id="13"/>
      </w:r>
      <w:r>
        <w:t xml:space="preserve"> a final re</w:t>
      </w:r>
      <w:r w:rsidR="00992B63">
        <w:t xml:space="preserve">finement to the model, we add </w:t>
      </w:r>
      <w:r w:rsidR="00970FB0">
        <w:t xml:space="preserve">uncorrelated </w:t>
      </w:r>
      <w:r w:rsidRPr="00992B63">
        <w:t>varying-</w:t>
      </w:r>
      <w:r w:rsidR="00992B63" w:rsidRPr="00992B63">
        <w:t>intercept</w:t>
      </w:r>
      <w:r w:rsidR="00992B63">
        <w:t>s and varying-slopes</w:t>
      </w:r>
      <w:r w:rsidR="00281009">
        <w:rPr>
          <w:rStyle w:val="FootnoteReference"/>
        </w:rPr>
        <w:footnoteReference w:id="6"/>
      </w:r>
      <w:r>
        <w:t xml:space="preserve"> </w:t>
      </w:r>
      <w:r w:rsidRPr="00992B63">
        <w:t>random effect</w:t>
      </w:r>
      <w:r w:rsidR="00992B63" w:rsidRPr="00992B63">
        <w:t>s</w:t>
      </w:r>
      <w:r>
        <w:t xml:space="preserve"> dependent on participant. </w:t>
      </w:r>
      <w:r w:rsidR="00945AB0">
        <w:t>The</w:t>
      </w:r>
      <w:r w:rsidR="008154CE">
        <w:t>s</w:t>
      </w:r>
      <w:r w:rsidR="00945AB0">
        <w:t>e</w:t>
      </w:r>
      <w:r>
        <w:t xml:space="preserve"> effect</w:t>
      </w:r>
      <w:r w:rsidR="00945AB0">
        <w:t>s</w:t>
      </w:r>
      <w:r>
        <w:t xml:space="preserve"> </w:t>
      </w:r>
      <w:r w:rsidR="00945AB0">
        <w:t>help</w:t>
      </w:r>
      <w:r w:rsidR="00E34A1D">
        <w:t xml:space="preserve"> account</w:t>
      </w:r>
      <w:r>
        <w:t xml:space="preserve"> for the fact that we have taken multiple measurements from each participant in the experiment (4</w:t>
      </w:r>
      <w:r w:rsidR="002248C4">
        <w:t xml:space="preserve"> per participant</w:t>
      </w:r>
      <w:r w:rsidRPr="00970FB0">
        <w:t>)</w:t>
      </w:r>
      <w:r w:rsidR="00E34A1D" w:rsidRPr="00970FB0">
        <w:t xml:space="preserve"> by modelling each participant’s average performance</w:t>
      </w:r>
      <w:r w:rsidR="00970FB0" w:rsidRPr="00970FB0">
        <w:t xml:space="preserve"> and sensitivity to changes in </w:t>
      </w:r>
      <w:r w:rsidR="00970FB0" w:rsidRPr="00970FB0">
        <w:rPr>
          <w:i/>
        </w:rPr>
        <w:t>r</w:t>
      </w:r>
      <w:r w:rsidRPr="00970FB0">
        <w:t>.</w:t>
      </w:r>
      <w:r>
        <w:t xml:space="preserve"> </w:t>
      </w:r>
      <w:r w:rsidRPr="00970FB0">
        <w:t>We do this by estimating a</w:t>
      </w:r>
      <w:r w:rsidR="00281009" w:rsidRPr="00970FB0">
        <w:t>n</w:t>
      </w:r>
      <w:r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,1</m:t>
            </m:r>
          </m:sub>
        </m:sSub>
      </m:oMath>
      <w:r w:rsidR="008154CE" w:rsidRPr="00970FB0">
        <w:t xml:space="preserve"> </w:t>
      </w:r>
      <w:r w:rsidRPr="00970FB0">
        <w:t xml:space="preserve">from </w:t>
      </w:r>
      <w:r w:rsidR="00970FB0" w:rsidRPr="00970FB0">
        <w:t xml:space="preserve">the intercept and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,2</m:t>
            </m:r>
          </m:sub>
        </m:sSub>
      </m:oMath>
      <w:r w:rsidR="00970FB0" w:rsidRPr="00970FB0">
        <w:t xml:space="preserve"> </w:t>
      </w:r>
      <w:r w:rsidR="00970FB0" w:rsidRPr="00970FB0">
        <w:t>from the slope</w:t>
      </w:r>
      <w:r w:rsidRPr="00970FB0">
        <w:t xml:space="preserve"> for each participant</w:t>
      </w:r>
      <w:r w:rsidR="00281009" w:rsidRPr="00970FB0">
        <w:t xml:space="preserve"> </w:t>
      </w:r>
      <w:r w:rsidR="00281009" w:rsidRPr="00970FB0">
        <w:rPr>
          <w:i/>
        </w:rPr>
        <w:t>k</w:t>
      </w:r>
      <w:r w:rsidR="00281009" w:rsidRPr="00970FB0">
        <w:t xml:space="preserve"> (differences from previous model in </w:t>
      </w:r>
      <w:r w:rsidR="00281009" w:rsidRPr="00970FB0">
        <w:rPr>
          <w:color w:val="C00000"/>
        </w:rPr>
        <w:t>red</w:t>
      </w:r>
      <w:r w:rsidR="00281009" w:rsidRPr="00970FB0">
        <w:t>):</w:t>
      </w:r>
    </w:p>
    <w:p w14:paraId="4594A196" w14:textId="2DA6FF5F" w:rsidR="00D63964" w:rsidRDefault="00D63964" w:rsidP="008154CE">
      <w:r>
        <w:t xml:space="preserve"> </w:t>
      </w:r>
    </w:p>
    <w:p w14:paraId="3500B563" w14:textId="4F5C67C3" w:rsidR="00281009" w:rsidRPr="00AF146E" w:rsidRDefault="00992B6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r>
                      <w:rPr>
                        <w:color w:val="C00000"/>
                      </w:rPr>
                      <m:t>,1</m:t>
                    </m:r>
                  </m:sub>
                </m:sSub>
                <m:r>
                  <w:rPr>
                    <w:color w:val="C00000"/>
                  </w:rPr>
                  <m:t>+</m:t>
                </m:r>
                <m:sSub>
                  <m:sSubPr>
                    <m:ctrlPr>
                      <w:rPr>
                        <w:i/>
                        <w:color w:val="C00000"/>
                      </w:rPr>
                    </m:ctrlPr>
                  </m:sSubPr>
                  <m:e>
                    <m:r>
                      <w:rPr>
                        <w:color w:val="C00000"/>
                      </w:rPr>
                      <m:t>U</m:t>
                    </m:r>
                  </m:e>
                  <m:sub>
                    <m:r>
                      <w:rPr>
                        <w:color w:val="C00000"/>
                      </w:rPr>
                      <m:t>k,2</m:t>
                    </m:r>
                  </m:sub>
                </m:sSub>
                <m:sSub>
                  <m:sSubPr>
                    <m:ctrlPr>
                      <w:rPr>
                        <w:i/>
                        <w:color w:val="C00000"/>
                      </w:rPr>
                    </m:ctrlPr>
                  </m:sSubPr>
                  <m:e>
                    <m:r>
                      <w:rPr>
                        <w:color w:val="C00000"/>
                      </w:rPr>
                      <m:t>r</m:t>
                    </m:r>
                  </m:e>
                  <m:sub>
                    <m:r>
                      <w:rPr>
                        <w:color w:val="C00000"/>
                      </w:rP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k,1</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v,1</m:t>
                    </m:r>
                  </m:sub>
                  <m:sup>
                    <m:r>
                      <w:rPr>
                        <w:rFonts w:eastAsia="Cambria Math" w:cs="Cambria Math"/>
                        <w:color w:val="C00000"/>
                      </w:rPr>
                      <m:t>2</m:t>
                    </m:r>
                  </m:sup>
                </m:sSubSup>
                <m:r>
                  <w:rPr>
                    <w:rFonts w:eastAsia="Cambria Math" w:cs="Cambria Math"/>
                    <w:color w:val="C00000"/>
                  </w:rPr>
                  <m:t>)</m:t>
                </m:r>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k,2</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v,2</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3A7ABE85" w:rsidR="00281009" w:rsidRDefault="005D41E3" w:rsidP="003B7ACB">
      <w:pPr>
        <w:pStyle w:val="BodyNoIndent"/>
      </w:pPr>
      <w:r>
        <w:t>F</w:t>
      </w:r>
      <w:r w:rsidR="009D2255">
        <w:t xml:space="preserve">or a given </w:t>
      </w:r>
      <w:r w:rsidR="009D2255">
        <w:t xml:space="preserve">visualization </w:t>
      </w:r>
      <w:r w:rsidR="009D2255" w:rsidRPr="009D2255">
        <w:t>×</w:t>
      </w:r>
      <w:r w:rsidR="009D2255">
        <w:t xml:space="preserve"> direction </w:t>
      </w:r>
      <w:r w:rsidR="009D2255">
        <w:rPr>
          <w:i/>
        </w:rPr>
        <w:t>v</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v,1</m:t>
            </m:r>
          </m:sub>
          <m:sup>
            <m:r>
              <w:rPr>
                <w:rFonts w:ascii="Cambria Math" w:hAnsi="Cambria Math"/>
              </w:rPr>
              <m:t>2</m:t>
            </m:r>
          </m:sup>
        </m:sSubSup>
      </m:oMath>
      <w:r w:rsidR="009D2255">
        <w:t xml:space="preserve"> is the variance of participants’ average performance</w:t>
      </w:r>
      <w:r w:rsidR="00970FB0">
        <w:t xml:space="preserve"> and </w:t>
      </w:r>
      <m:oMath>
        <m:sSubSup>
          <m:sSubSupPr>
            <m:ctrlPr>
              <w:rPr>
                <w:rFonts w:ascii="Cambria Math" w:hAnsi="Cambria Math"/>
                <w:i/>
              </w:rPr>
            </m:ctrlPr>
          </m:sSubSupPr>
          <m:e>
            <m:r>
              <w:rPr>
                <w:rFonts w:ascii="Cambria Math" w:hAnsi="Cambria Math"/>
              </w:rPr>
              <m:t>τ</m:t>
            </m:r>
          </m:e>
          <m:sub>
            <m:r>
              <w:rPr>
                <w:rFonts w:ascii="Cambria Math" w:hAnsi="Cambria Math"/>
              </w:rPr>
              <m:t>v</m:t>
            </m:r>
            <m:r>
              <w:rPr>
                <w:rFonts w:ascii="Cambria Math" w:hAnsi="Cambria Math"/>
              </w:rPr>
              <m:t>,2</m:t>
            </m:r>
          </m:sub>
          <m:sup>
            <m:r>
              <w:rPr>
                <w:rFonts w:ascii="Cambria Math" w:hAnsi="Cambria Math"/>
              </w:rPr>
              <m:t>2</m:t>
            </m:r>
          </m:sup>
        </m:sSubSup>
      </m:oMath>
      <w:r w:rsidR="009D2255">
        <w:t xml:space="preserve"> is the variance of participants’ sensitivity to </w:t>
      </w:r>
      <w:r w:rsidR="009D2255" w:rsidRPr="009D2255">
        <w:rPr>
          <w:i/>
        </w:rPr>
        <w:t>r</w:t>
      </w:r>
      <w:r w:rsidR="009D2255">
        <w:t xml:space="preserve"> (</w:t>
      </w:r>
      <w:r w:rsidR="00945AB0">
        <w:t xml:space="preserve">e.g., </w:t>
      </w:r>
      <w:r w:rsidR="009D2255">
        <w:t xml:space="preserve">do some people degrade more quickly as </w:t>
      </w:r>
      <w:r w:rsidR="009D2255" w:rsidRPr="009D2255">
        <w:rPr>
          <w:i/>
        </w:rPr>
        <w:t>r</w:t>
      </w:r>
      <w:r w:rsidR="009D2255">
        <w:t xml:space="preserve"> decreases?). </w:t>
      </w:r>
      <w:r w:rsidR="00970FB0">
        <w:t xml:space="preserve">These parameters allow us to </w:t>
      </w:r>
      <w:r w:rsidR="006A7C34">
        <w:t>estimate</w:t>
      </w:r>
      <w:r w:rsidR="00281009" w:rsidRPr="00970FB0">
        <w:t xml:space="preserve"> how variable participants’ performance is within each visualization × direction pair.</w:t>
      </w:r>
      <w:r w:rsidR="008154CE" w:rsidRPr="00970FB0">
        <w:t xml:space="preserve"> This helps us understand how similar different individuals’ estimations are to ea</w:t>
      </w:r>
      <w:r w:rsidR="002248C4" w:rsidRPr="00970FB0">
        <w:t>ch other for each visualization, an important consideration when deriving design recommendations.</w:t>
      </w:r>
    </w:p>
    <w:p w14:paraId="07345636" w14:textId="7DDBFC34" w:rsidR="008154CE" w:rsidRDefault="008154CE" w:rsidP="008154CE">
      <w:pPr>
        <w:pStyle w:val="Heading2"/>
      </w:pPr>
      <w:r>
        <w:t>Priors</w:t>
      </w:r>
    </w:p>
    <w:p w14:paraId="379250A5" w14:textId="13CF7681" w:rsidR="00021278" w:rsidRP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p>
    <w:p w14:paraId="5FE027E9" w14:textId="24DCAE52" w:rsidR="006A7C34" w:rsidRPr="006A7C34" w:rsidRDefault="007D0B04" w:rsidP="003B7ACB">
      <w:pPr>
        <w:pStyle w:val="ListParagraph"/>
        <w:numPr>
          <w:ilvl w:val="0"/>
          <w:numId w:val="45"/>
        </w:numPr>
        <w:rPr>
          <w:highlight w:val="yellow"/>
        </w:rPr>
      </w:pPr>
      <w:r w:rsidRPr="000C14DA">
        <w:rPr>
          <w:highlight w:val="yellow"/>
        </w:rPr>
        <w:t>Derive priors</w:t>
      </w:r>
    </w:p>
    <w:p w14:paraId="505C20BF" w14:textId="0462AFBB" w:rsidR="007D0B04" w:rsidRPr="000C14DA" w:rsidRDefault="007D0B04" w:rsidP="003B7ACB">
      <w:pPr>
        <w:pStyle w:val="ListParagraph"/>
        <w:numPr>
          <w:ilvl w:val="0"/>
          <w:numId w:val="45"/>
        </w:numPr>
        <w:rPr>
          <w:highlight w:val="yellow"/>
        </w:rPr>
      </w:pPr>
      <w:r w:rsidRPr="000C14DA">
        <w:rPr>
          <w:highlight w:val="yellow"/>
        </w:rPr>
        <w:t>Demonstrate model</w:t>
      </w:r>
      <w:r w:rsidR="00945AB0">
        <w:rPr>
          <w:highlight w:val="yellow"/>
        </w:rPr>
        <w:t xml:space="preserve">. Convergence, sampler parameters, </w:t>
      </w:r>
      <w:proofErr w:type="spellStart"/>
      <w:r w:rsidR="00945AB0">
        <w:rPr>
          <w:highlight w:val="yellow"/>
        </w:rPr>
        <w:t>etc</w:t>
      </w:r>
      <w:proofErr w:type="spellEnd"/>
    </w:p>
    <w:p w14:paraId="379851C5" w14:textId="5C41B596" w:rsidR="001B4E46" w:rsidRPr="000C14DA" w:rsidRDefault="001B4E46" w:rsidP="003B7ACB">
      <w:pPr>
        <w:pStyle w:val="ListParagraph"/>
        <w:numPr>
          <w:ilvl w:val="0"/>
          <w:numId w:val="45"/>
        </w:numPr>
        <w:rPr>
          <w:highlight w:val="yellow"/>
        </w:rPr>
      </w:pPr>
      <w:r w:rsidRPr="000C14DA">
        <w:rPr>
          <w:highlight w:val="yellow"/>
        </w:rPr>
        <w:t>talk about differences in variance</w:t>
      </w:r>
    </w:p>
    <w:p w14:paraId="2CE7587C" w14:textId="77777777" w:rsidR="00A34301" w:rsidRPr="00AF146E" w:rsidRDefault="00A34301" w:rsidP="008154CE">
      <w:pPr>
        <w:pStyle w:val="Heading1"/>
      </w:pPr>
      <w:r w:rsidRPr="00AF146E">
        <w:t>Partial Ranking of Visualizations</w:t>
      </w:r>
    </w:p>
    <w:p w14:paraId="50987065" w14:textId="75599FA1" w:rsidR="008154CE" w:rsidRPr="008154CE" w:rsidRDefault="008154CE" w:rsidP="003B7ACB">
      <w:pPr>
        <w:pStyle w:val="ListParagraph"/>
        <w:numPr>
          <w:ilvl w:val="0"/>
          <w:numId w:val="45"/>
        </w:numPr>
        <w:rPr>
          <w:highlight w:val="yellow"/>
        </w:rPr>
      </w:pPr>
      <w:r w:rsidRPr="000C14DA">
        <w:rPr>
          <w:highlight w:val="yellow"/>
        </w:rPr>
        <w:t xml:space="preserve">Compare final model </w:t>
      </w:r>
      <w:proofErr w:type="spellStart"/>
      <w:r w:rsidRPr="000C14DA">
        <w:rPr>
          <w:highlight w:val="yellow"/>
        </w:rPr>
        <w:t>viz</w:t>
      </w:r>
      <w:proofErr w:type="spellEnd"/>
      <w:r w:rsidRPr="000C14DA">
        <w:rPr>
          <w:highlight w:val="yellow"/>
        </w:rPr>
        <w:t xml:space="preserve"> to linear fit (like Fig 6 in Harrison)</w:t>
      </w:r>
    </w:p>
    <w:p w14:paraId="282F3565" w14:textId="3BE7B282" w:rsidR="008154CE" w:rsidRDefault="00021278" w:rsidP="008154CE">
      <w:pPr>
        <w:pStyle w:val="Heading2"/>
      </w:pPr>
      <w:r>
        <w:t>Performance on a hypothetical set of datasets</w:t>
      </w:r>
    </w:p>
    <w:p w14:paraId="0895A751" w14:textId="12EA9748" w:rsidR="00021278" w:rsidRDefault="00021278" w:rsidP="003B7ACB">
      <w:pPr>
        <w:pStyle w:val="BodyNoIndent"/>
      </w:pPr>
      <w:r>
        <w:t xml:space="preserve">We can use our model to derive the expected precision of estimation of a typical individual on an unknown </w:t>
      </w:r>
      <w:r w:rsidR="0090373E">
        <w:t>dataset</w:t>
      </w:r>
      <w:r>
        <w:t xml:space="preserve">. </w:t>
      </w:r>
      <w:proofErr w:type="spellStart"/>
      <w:r w:rsidR="00AE2021">
        <w:t>Rensink</w:t>
      </w:r>
      <w:proofErr w:type="spellEnd"/>
      <w:r w:rsidR="00AE2021">
        <w:t xml:space="preserve"> </w:t>
      </w:r>
      <w:r w:rsidR="00AE2021">
        <w:t xml:space="preserve">&amp; </w:t>
      </w:r>
      <w:proofErr w:type="spellStart"/>
      <w:r w:rsidR="00AE2021">
        <w:t>Baldridge</w:t>
      </w:r>
      <w:proofErr w:type="spellEnd"/>
      <w:r>
        <w:t xml:space="preserve"> </w:t>
      </w:r>
      <w:r w:rsidR="00AE2021" w:rsidRPr="00AE2021">
        <w:fldChar w:fldCharType="begin" w:fldLock="1"/>
      </w:r>
      <w:r w:rsidR="004524B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AE2021" w:rsidRPr="00AE2021">
        <w:fldChar w:fldCharType="separate"/>
      </w:r>
      <w:r w:rsidR="00AE2021" w:rsidRPr="00AE2021">
        <w:rPr>
          <w:noProof/>
        </w:rPr>
        <w:t>[2]</w:t>
      </w:r>
      <w:r w:rsidR="00AE2021" w:rsidRPr="00AE2021">
        <w:fldChar w:fldCharType="end"/>
      </w:r>
      <w:r>
        <w:t xml:space="preserve"> proposed doing this (</w:t>
      </w:r>
      <w:r w:rsidR="00AE2021">
        <w:t>equation 8</w:t>
      </w:r>
      <w:r>
        <w:t xml:space="preserve"> in that paper) by integrating the </w:t>
      </w:r>
      <w:r w:rsidR="006A7C34">
        <w:t>fitted line</w:t>
      </w:r>
      <w:r>
        <w:t xml:space="preserve"> over a probability distribution of values of </w:t>
      </w:r>
      <w:r w:rsidRPr="00021278">
        <w:rPr>
          <w:i/>
        </w:rPr>
        <w:t>r</w:t>
      </w:r>
      <w:r>
        <w:t xml:space="preserve"> one might expect to encounter in a given domain. </w:t>
      </w:r>
      <w:r w:rsidR="004736D6">
        <w:t xml:space="preserve">Applied to the models in that paper, this method </w:t>
      </w:r>
      <w:r>
        <w:t>has the disadvantage that we do not get a sense of the uncertainty associated with the calculated average performance, making it difficult to determine differences between visualizations.</w:t>
      </w:r>
    </w:p>
    <w:p w14:paraId="0576DC22" w14:textId="29E2E5A3" w:rsidR="00021278" w:rsidRDefault="00021278" w:rsidP="003B7ACB">
      <w:pPr>
        <w:pStyle w:val="Body"/>
      </w:pPr>
      <w:r>
        <w:t xml:space="preserve">However, if we adopt the same approach in a Bayesian framework, uncertainty </w:t>
      </w:r>
      <w:r w:rsidR="006A7C34">
        <w:t xml:space="preserve">is straightforward to derive </w:t>
      </w:r>
      <w:r w:rsidR="004736D6">
        <w:t>in the form of the posterior distribution</w:t>
      </w:r>
      <w:r>
        <w:t xml:space="preserve"> of expected JND. We can do this by </w:t>
      </w:r>
      <w:r w:rsidR="004736D6">
        <w:t xml:space="preserve">drawing </w:t>
      </w:r>
      <w:r w:rsidR="004736D6" w:rsidRPr="004736D6">
        <w:rPr>
          <w:i/>
        </w:rPr>
        <w:t>r</w:t>
      </w:r>
      <w:r w:rsidR="004736D6">
        <w:t xml:space="preserve"> values from a hypothetical distribution, for example a uniform distribution over the same space sampled in the experiment (we could use a more specific distribution if we had knowledge of expected correlation values in some domain):</w:t>
      </w:r>
    </w:p>
    <w:p w14:paraId="574675B1" w14:textId="77777777" w:rsidR="004736D6" w:rsidRDefault="004736D6" w:rsidP="004736D6"/>
    <w:p w14:paraId="451DDB12" w14:textId="5E523DBF" w:rsidR="004736D6" w:rsidRPr="00AF146E" w:rsidRDefault="004736D6" w:rsidP="004736D6">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256A1E3A" w14:textId="77777777" w:rsidR="004736D6" w:rsidRDefault="004736D6" w:rsidP="004736D6"/>
    <w:p w14:paraId="2A5741BE" w14:textId="602F5F47" w:rsidR="004736D6" w:rsidRDefault="004736D6" w:rsidP="003B7ACB">
      <w:pPr>
        <w:pStyle w:val="BodyNoIndent"/>
      </w:pPr>
      <w:r>
        <w:t>We can then use MCMC sampling</w:t>
      </w:r>
      <w:r w:rsidR="00945AB0">
        <w:rPr>
          <w:rStyle w:val="FootnoteReference"/>
        </w:rPr>
        <w:footnoteReference w:id="7"/>
      </w:r>
      <w:r>
        <w:t xml:space="preserve"> to obta</w:t>
      </w:r>
      <w:r w:rsidR="00E34A1D">
        <w:t xml:space="preserve">in a posterior distribution </w:t>
      </w:r>
      <w:proofErr w:type="gramStart"/>
      <w:r w:rsidR="00E34A1D">
        <w:t>of</w:t>
      </w:r>
      <w:r w:rsidR="006A7C34">
        <w:t xml:space="preserve">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xml:space="preserve">, the </w:t>
      </w:r>
      <w:r w:rsidR="006A7C34">
        <w:t>expected</w:t>
      </w:r>
      <w:r>
        <w:t xml:space="preserve"> JND for the average person given </w:t>
      </w:r>
      <w:r w:rsidR="00DF315C">
        <w:t>for each</w:t>
      </w:r>
      <w:r>
        <w:t xml:space="preserve"> visualization </w:t>
      </w:r>
      <w:r w:rsidRPr="00DA164E">
        <w:t>×</w:t>
      </w:r>
      <w:r>
        <w:t> direction pair:</w:t>
      </w:r>
    </w:p>
    <w:p w14:paraId="159E84EE" w14:textId="77777777" w:rsidR="004736D6" w:rsidRDefault="004736D6" w:rsidP="004736D6"/>
    <w:p w14:paraId="7D5E60FE" w14:textId="5D434AAC" w:rsidR="004736D6" w:rsidRPr="00AF146E" w:rsidRDefault="004736D6" w:rsidP="004736D6">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42C20FA2" w14:textId="77777777" w:rsidR="004736D6" w:rsidRDefault="004736D6" w:rsidP="003B7ACB">
      <w:pPr>
        <w:pStyle w:val="Body"/>
      </w:pPr>
    </w:p>
    <w:p w14:paraId="423A4BB0" w14:textId="37B005AB" w:rsidR="007F0D1F" w:rsidRPr="006521B3" w:rsidRDefault="00DF315C" w:rsidP="006521B3">
      <w:pPr>
        <w:pStyle w:val="BodyNoIndent"/>
      </w:pPr>
      <w:r>
        <w:t>We can then rank visualizations by their expected performance on an unknown dataset</w:t>
      </w:r>
      <w:r w:rsidR="006521B3">
        <w:t xml:space="preserve"> (see </w:t>
      </w:r>
      <w:r w:rsidR="006521B3" w:rsidRPr="006521B3">
        <w:rPr>
          <w:highlight w:val="yellow"/>
        </w:rPr>
        <w:t>Figure XXX</w:t>
      </w:r>
      <w:r w:rsidR="006521B3">
        <w:t>)</w:t>
      </w:r>
      <w:r>
        <w:t>.</w:t>
      </w:r>
      <w:r w:rsidR="006521B3">
        <w:t xml:space="preserve"> </w:t>
      </w:r>
      <w:r w:rsidR="007F0D1F" w:rsidRPr="006521B3">
        <w:t xml:space="preserve">Given a problem space with datasets having some known/estimated distribution of </w:t>
      </w:r>
      <w:r w:rsidR="007F0D1F" w:rsidRPr="006521B3">
        <w:rPr>
          <w:i/>
        </w:rPr>
        <w:t>r</w:t>
      </w:r>
      <w:r w:rsidR="007F0D1F" w:rsidRPr="006521B3">
        <w:t xml:space="preserve">, </w:t>
      </w:r>
      <w:r w:rsidR="006521B3">
        <w:t>we can easily</w:t>
      </w:r>
      <w:r w:rsidR="007F0D1F" w:rsidRPr="006521B3">
        <w:t xml:space="preserve"> re-compute rankings from the model (possibly put in discussion)</w:t>
      </w:r>
    </w:p>
    <w:p w14:paraId="51767315" w14:textId="77777777" w:rsidR="00A34301" w:rsidRPr="00AF146E" w:rsidRDefault="00A34301" w:rsidP="008154CE">
      <w:pPr>
        <w:pStyle w:val="Heading1"/>
      </w:pPr>
      <w:r w:rsidRPr="00AF146E">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5" w:name="_Ref6979508"/>
    <w:p w14:paraId="14BC354B" w14:textId="269D3C4D" w:rsidR="004524B7" w:rsidRPr="004524B7" w:rsidRDefault="00CA5B68">
      <w:pPr>
        <w:pStyle w:val="NormalWeb"/>
        <w:ind w:left="640" w:hanging="640"/>
        <w:divId w:val="1287202460"/>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4524B7" w:rsidRPr="004524B7">
        <w:rPr>
          <w:rFonts w:ascii="Times" w:hAnsi="Times" w:cs="Times"/>
          <w:noProof/>
          <w:sz w:val="16"/>
        </w:rPr>
        <w:t>[1]</w:t>
      </w:r>
      <w:r w:rsidR="004524B7" w:rsidRPr="004524B7">
        <w:rPr>
          <w:rFonts w:ascii="Times" w:hAnsi="Times" w:cs="Times"/>
          <w:noProof/>
          <w:sz w:val="16"/>
        </w:rPr>
        <w:tab/>
        <w:t xml:space="preserve">L. Harrison, F. Yang, S. Franconeri, and R. Chang, “Ranking Visualizations of Correlation Using Weber’s Law,” </w:t>
      </w:r>
      <w:r w:rsidR="004524B7" w:rsidRPr="004524B7">
        <w:rPr>
          <w:rFonts w:ascii="Times" w:hAnsi="Times" w:cs="Times"/>
          <w:i/>
          <w:iCs/>
          <w:noProof/>
          <w:sz w:val="16"/>
        </w:rPr>
        <w:t>IEEE Trans. Vis. Comput. Graph.</w:t>
      </w:r>
      <w:r w:rsidR="004524B7" w:rsidRPr="004524B7">
        <w:rPr>
          <w:rFonts w:ascii="Times" w:hAnsi="Times" w:cs="Times"/>
          <w:noProof/>
          <w:sz w:val="16"/>
        </w:rPr>
        <w:t>, vol. 20, no. 12, pp. 1943–1952, 2014.</w:t>
      </w:r>
    </w:p>
    <w:p w14:paraId="13553B2A"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[2]</w:t>
      </w:r>
      <w:r w:rsidRPr="004524B7">
        <w:rPr>
          <w:rFonts w:ascii="Times" w:hAnsi="Times" w:cs="Times"/>
          <w:noProof/>
          <w:sz w:val="16"/>
        </w:rPr>
        <w:tab/>
        <w:t xml:space="preserve">R. A. Rensink and G. Baldridge, “The perception of correlation in scatterplots,” </w:t>
      </w:r>
      <w:r w:rsidRPr="004524B7">
        <w:rPr>
          <w:rFonts w:ascii="Times" w:hAnsi="Times" w:cs="Times"/>
          <w:i/>
          <w:iCs/>
          <w:noProof/>
          <w:sz w:val="16"/>
        </w:rPr>
        <w:t>Comput. Graph. Forum</w:t>
      </w:r>
      <w:r w:rsidRPr="004524B7">
        <w:rPr>
          <w:rFonts w:ascii="Times" w:hAnsi="Times" w:cs="Times"/>
          <w:noProof/>
          <w:sz w:val="16"/>
        </w:rPr>
        <w:t>, vol. 29, no. 3, pp. 1203–1210, 2010.</w:t>
      </w:r>
    </w:p>
    <w:p w14:paraId="47CB8795"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lastRenderedPageBreak/>
        <w:t>[3]</w:t>
      </w:r>
      <w:r w:rsidRPr="004524B7">
        <w:rPr>
          <w:rFonts w:ascii="Times" w:hAnsi="Times" w:cs="Times"/>
          <w:noProof/>
          <w:sz w:val="16"/>
        </w:rPr>
        <w:tab/>
        <w:t xml:space="preserve">T. Hastie, R. Tibshirani, and J. Friedman, </w:t>
      </w:r>
      <w:r w:rsidRPr="004524B7">
        <w:rPr>
          <w:rFonts w:ascii="Times" w:hAnsi="Times" w:cs="Times"/>
          <w:i/>
          <w:iCs/>
          <w:noProof/>
          <w:sz w:val="16"/>
        </w:rPr>
        <w:t>The elements of statistical learning: data mining, inference and prediction</w:t>
      </w:r>
      <w:r w:rsidRPr="004524B7">
        <w:rPr>
          <w:rFonts w:ascii="Times" w:hAnsi="Times" w:cs="Times"/>
          <w:noProof/>
          <w:sz w:val="16"/>
        </w:rPr>
        <w:t>, Second Edi. Springer, 2009.</w:t>
      </w:r>
    </w:p>
    <w:p w14:paraId="661D4A59"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[4]</w:t>
      </w:r>
      <w:r w:rsidRPr="004524B7">
        <w:rPr>
          <w:rFonts w:ascii="Times" w:hAnsi="Times" w:cs="Times"/>
          <w:noProof/>
          <w:sz w:val="16"/>
        </w:rPr>
        <w:tab/>
        <w:t xml:space="preserve">T. James, “Estimation of Relationships for Limited Dependent Variables,” </w:t>
      </w:r>
      <w:r w:rsidRPr="004524B7">
        <w:rPr>
          <w:rFonts w:ascii="Times" w:hAnsi="Times" w:cs="Times"/>
          <w:i/>
          <w:iCs/>
          <w:noProof/>
          <w:sz w:val="16"/>
        </w:rPr>
        <w:t>Econometrica</w:t>
      </w:r>
      <w:r w:rsidRPr="004524B7">
        <w:rPr>
          <w:rFonts w:ascii="Times" w:hAnsi="Times" w:cs="Times"/>
          <w:noProof/>
          <w:sz w:val="16"/>
        </w:rPr>
        <w:t>, vol. 26, no. 1, pp. 24–36, 1958.</w:t>
      </w:r>
    </w:p>
    <w:p w14:paraId="0CBA35C4"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[5]</w:t>
      </w:r>
      <w:r w:rsidRPr="004524B7">
        <w:rPr>
          <w:rFonts w:ascii="Times" w:hAnsi="Times" w:cs="Times"/>
          <w:noProof/>
          <w:sz w:val="16"/>
        </w:rPr>
        <w:tab/>
        <w:t xml:space="preserve">T. Amemiya, “Tobit models: A survey,” </w:t>
      </w:r>
      <w:r w:rsidRPr="004524B7">
        <w:rPr>
          <w:rFonts w:ascii="Times" w:hAnsi="Times" w:cs="Times"/>
          <w:i/>
          <w:iCs/>
          <w:noProof/>
          <w:sz w:val="16"/>
        </w:rPr>
        <w:t>J. Econom.</w:t>
      </w:r>
      <w:r w:rsidRPr="004524B7">
        <w:rPr>
          <w:rFonts w:ascii="Times" w:hAnsi="Times" w:cs="Times"/>
          <w:noProof/>
          <w:sz w:val="16"/>
        </w:rPr>
        <w:t>, vol. 24, pp. 3–61, 1984.</w:t>
      </w:r>
    </w:p>
    <w:p w14:paraId="5EAD563A"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[6]</w:t>
      </w:r>
      <w:r w:rsidRPr="004524B7">
        <w:rPr>
          <w:rFonts w:ascii="Times" w:hAnsi="Times" w:cs="Times"/>
          <w:noProof/>
          <w:sz w:val="16"/>
        </w:rPr>
        <w:tab/>
        <w:t xml:space="preserve">J. K. Kruschke, </w:t>
      </w:r>
      <w:r w:rsidRPr="004524B7">
        <w:rPr>
          <w:rFonts w:ascii="Times" w:hAnsi="Times" w:cs="Times"/>
          <w:i/>
          <w:iCs/>
          <w:noProof/>
          <w:sz w:val="16"/>
        </w:rPr>
        <w:t>Doing Bayesian Data Analysis</w:t>
      </w:r>
      <w:r w:rsidRPr="004524B7">
        <w:rPr>
          <w:rFonts w:ascii="Times" w:hAnsi="Times" w:cs="Times"/>
          <w:noProof/>
          <w:sz w:val="16"/>
        </w:rPr>
        <w:t>. Elsevier Inc., 2011.</w:t>
      </w:r>
    </w:p>
    <w:p w14:paraId="3AD1C77D"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[7]</w:t>
      </w:r>
      <w:r w:rsidRPr="004524B7">
        <w:rPr>
          <w:rFonts w:ascii="Times" w:hAnsi="Times" w:cs="Times"/>
          <w:noProof/>
          <w:sz w:val="16"/>
        </w:rPr>
        <w:tab/>
        <w:t xml:space="preserve">R. A. Rigby and D. M. Stasinopoulos, “Generalized additive models for location, scale, and shape,” </w:t>
      </w:r>
      <w:r w:rsidRPr="004524B7">
        <w:rPr>
          <w:rFonts w:ascii="Times" w:hAnsi="Times" w:cs="Times"/>
          <w:i/>
          <w:iCs/>
          <w:noProof/>
          <w:sz w:val="16"/>
        </w:rPr>
        <w:t>Appl. Stat.</w:t>
      </w:r>
      <w:r w:rsidRPr="004524B7">
        <w:rPr>
          <w:rFonts w:ascii="Times" w:hAnsi="Times" w:cs="Times"/>
          <w:noProof/>
          <w:sz w:val="16"/>
        </w:rPr>
        <w:t>, vol. 54, no. 3, pp. 507–554, 2005.</w:t>
      </w:r>
    </w:p>
    <w:p w14:paraId="1CDEC6C7"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[8]</w:t>
      </w:r>
      <w:r w:rsidRPr="004524B7">
        <w:rPr>
          <w:rFonts w:ascii="Times" w:hAnsi="Times" w:cs="Times"/>
          <w:noProof/>
          <w:sz w:val="16"/>
        </w:rPr>
        <w:tab/>
        <w:t xml:space="preserve">G. E. P. Box and D. R. Cox, “An analysis of transformations,” </w:t>
      </w:r>
      <w:r w:rsidRPr="004524B7">
        <w:rPr>
          <w:rFonts w:ascii="Times" w:hAnsi="Times" w:cs="Times"/>
          <w:i/>
          <w:iCs/>
          <w:noProof/>
          <w:sz w:val="16"/>
        </w:rPr>
        <w:t>J. R. Stat. Soc. Ser. B</w:t>
      </w:r>
      <w:r w:rsidRPr="004524B7">
        <w:rPr>
          <w:rFonts w:ascii="Times" w:hAnsi="Times" w:cs="Times"/>
          <w:noProof/>
          <w:sz w:val="16"/>
        </w:rPr>
        <w:t>, vol. 26, no. 2, pp. 211–252, 1964.</w:t>
      </w:r>
    </w:p>
    <w:p w14:paraId="297C74E5" w14:textId="77777777" w:rsidR="004524B7" w:rsidRPr="004524B7" w:rsidRDefault="004524B7">
      <w:pPr>
        <w:pStyle w:val="NormalWeb"/>
        <w:ind w:left="640" w:hanging="640"/>
        <w:divId w:val="1287202460"/>
        <w:rPr>
          <w:rFonts w:ascii="Times" w:hAnsi="Times" w:cs="Times"/>
          <w:noProof/>
          <w:sz w:val="16"/>
        </w:rPr>
      </w:pPr>
      <w:r w:rsidRPr="004524B7">
        <w:rPr>
          <w:rFonts w:ascii="Times" w:hAnsi="Times" w:cs="Times"/>
          <w:noProof/>
          <w:sz w:val="16"/>
        </w:rPr>
        <w:t>[9]</w:t>
      </w:r>
      <w:r w:rsidRPr="004524B7">
        <w:rPr>
          <w:rFonts w:ascii="Times" w:hAnsi="Times" w:cs="Times"/>
          <w:noProof/>
          <w:sz w:val="16"/>
        </w:rPr>
        <w:tab/>
        <w:t xml:space="preserve">M. Stone, “An Asymptotic Equivalence of Choice of Model by Cross-Validation and Akaike’s Criterion,” </w:t>
      </w:r>
      <w:r w:rsidRPr="004524B7">
        <w:rPr>
          <w:rFonts w:ascii="Times" w:hAnsi="Times" w:cs="Times"/>
          <w:i/>
          <w:iCs/>
          <w:noProof/>
          <w:sz w:val="16"/>
        </w:rPr>
        <w:t>J. R. Stat. Soc. Ser. B</w:t>
      </w:r>
      <w:r w:rsidRPr="004524B7">
        <w:rPr>
          <w:rFonts w:ascii="Times" w:hAnsi="Times" w:cs="Times"/>
          <w:noProof/>
          <w:sz w:val="16"/>
        </w:rPr>
        <w:t xml:space="preserve">, vol. 39, no. 1, pp. 44–47, 1977. </w:t>
      </w:r>
    </w:p>
    <w:p w14:paraId="4F04B74D" w14:textId="2C261327" w:rsidR="00BF4F16" w:rsidRPr="0068288C" w:rsidRDefault="00CA5B68" w:rsidP="003B7ACB">
      <w:pPr>
        <w:pStyle w:val="Referencenonumbers"/>
      </w:pPr>
      <w:r w:rsidRPr="00AF146E">
        <w:fldChar w:fldCharType="end"/>
      </w:r>
      <w:bookmarkEnd w:id="15"/>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90373E" w:rsidRDefault="0090373E"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806471" w:rsidRDefault="00806471">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806471" w:rsidRDefault="00806471">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90373E" w:rsidRDefault="0090373E" w:rsidP="008154CE">
      <w:pPr>
        <w:pStyle w:val="CommentText"/>
      </w:pPr>
      <w:r>
        <w:rPr>
          <w:rStyle w:val="CommentReference"/>
        </w:rPr>
        <w:annotationRef/>
      </w:r>
      <w:r>
        <w:t>Might want to revisit this claim to make sure</w:t>
      </w:r>
    </w:p>
  </w:comment>
  <w:comment w:id="14" w:author="Matthew Kay" w:date="2015-03-26T16:36:00Z" w:initials="MK">
    <w:p w14:paraId="515D958E" w14:textId="104651AA" w:rsidR="00806471" w:rsidRDefault="00806471">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3" w:author="Matthew Kay" w:date="2015-03-26T13:56:00Z" w:initials="MK">
    <w:p w14:paraId="22A5B958" w14:textId="2CBDA149" w:rsidR="00817722" w:rsidRDefault="00817722">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0469C7" w14:textId="77777777" w:rsidR="00D179A6" w:rsidRDefault="00D179A6" w:rsidP="008154CE">
      <w:r>
        <w:separator/>
      </w:r>
    </w:p>
  </w:endnote>
  <w:endnote w:type="continuationSeparator" w:id="0">
    <w:p w14:paraId="4D502DFD" w14:textId="77777777" w:rsidR="00D179A6" w:rsidRDefault="00D179A6"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0373E" w:rsidRDefault="0090373E"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71AD3E3" w14:textId="77777777" w:rsidR="00D179A6" w:rsidRDefault="00D179A6" w:rsidP="008154CE">
      <w:r>
        <w:separator/>
      </w:r>
    </w:p>
  </w:footnote>
  <w:footnote w:type="continuationSeparator" w:id="0">
    <w:p w14:paraId="6B91398B" w14:textId="77777777" w:rsidR="00D179A6" w:rsidRDefault="00D179A6" w:rsidP="008154CE">
      <w:r>
        <w:continuationSeparator/>
      </w:r>
    </w:p>
  </w:footnote>
  <w:footnote w:id="1">
    <w:p w14:paraId="5837AB95" w14:textId="740FE92E" w:rsidR="0090373E" w:rsidRDefault="0090373E"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rsidR="00AE2021">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"[7]", "plainTextFormattedCitation" : "[7]", "previouslyFormattedCitation" : "[7]" }, "properties" : { "noteIndex" : 0 }, "schema" : "https://github.com/citation-style-language/schema/raw/master/csl-citation.json" }</w:instrText>
      </w:r>
      <w:r>
        <w:fldChar w:fldCharType="separate"/>
      </w:r>
      <w:r w:rsidR="00CD7D69" w:rsidRPr="00CD7D69">
        <w:rPr>
          <w:noProof/>
        </w:rPr>
        <w:t>[7]</w:t>
      </w:r>
      <w:r>
        <w:fldChar w:fldCharType="end"/>
      </w:r>
      <w:r>
        <w:t>.</w:t>
      </w:r>
    </w:p>
  </w:footnote>
  <w:footnote w:id="2">
    <w:p w14:paraId="079BEB0B" w14:textId="51EFD9BB" w:rsidR="0090373E" w:rsidRPr="00645A2C" w:rsidRDefault="0090373E" w:rsidP="003B7ACB">
      <w:pPr>
        <w:pStyle w:val="FootnoteText"/>
      </w:pPr>
      <w:r>
        <w:rPr>
          <w:rStyle w:val="FootnoteReference"/>
        </w:rPr>
        <w:footnoteRef/>
      </w:r>
      <w:r>
        <w:t xml:space="preserve"> We can more systematically justify this transformation by fitting a Box-Cox transformation </w:t>
      </w:r>
      <w:r>
        <w:fldChar w:fldCharType="begin" w:fldLock="1"/>
      </w:r>
      <w:r w:rsidR="00AE2021">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fldChar w:fldCharType="separate"/>
      </w:r>
      <w:r w:rsidR="00CD7D69" w:rsidRPr="00CD7D69">
        <w:rPr>
          <w:noProof/>
        </w:rPr>
        <w:t>[8]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5B673FE" w:rsidR="0090373E" w:rsidRPr="004B5468" w:rsidRDefault="0090373E"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AE2021">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"[9]", "plainTextFormattedCitation" : "[9]", "previouslyFormattedCitation" : "[9]" }, "properties" : { "noteIndex" : 0 }, "schema" : "https://github.com/citation-style-language/schema/raw/master/csl-citation.json" }</w:instrText>
      </w:r>
      <w:r w:rsidRPr="00DA164E">
        <w:fldChar w:fldCharType="separate"/>
      </w:r>
      <w:r w:rsidR="00CD7D69" w:rsidRPr="00CD7D69">
        <w:rPr>
          <w:noProof/>
        </w:rPr>
        <w:t>[9]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90373E" w:rsidRDefault="0090373E"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90373E" w:rsidRDefault="0090373E"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27197058" w14:textId="77777777" w:rsidR="0090373E" w:rsidRDefault="0090373E" w:rsidP="003B7ACB">
      <w:pPr>
        <w:pStyle w:val="FootnoteText"/>
      </w:pPr>
      <w:r>
        <w:rPr>
          <w:rStyle w:val="FootnoteReference"/>
        </w:rPr>
        <w:footnoteRef/>
      </w:r>
      <w:r>
        <w:t xml:space="preserve"> </w:t>
      </w:r>
      <w:r w:rsidR="00970FB0">
        <w:t xml:space="preserve">A model with correlated slopes and intercepts failed to converge, likely due to the small number of observations per participant. We take the advice of </w:t>
      </w:r>
      <w:r w:rsidR="00970FB0" w:rsidRPr="00970FB0">
        <w:rPr>
          <w:highlight w:val="yellow"/>
        </w:rPr>
        <w:t>XXX</w:t>
      </w:r>
      <w:r w:rsidR="00970FB0">
        <w:t xml:space="preserve"> </w:t>
      </w:r>
      <w:r w:rsidR="00970FB0" w:rsidRPr="00970FB0">
        <w:rPr>
          <w:highlight w:val="yellow"/>
        </w:rPr>
        <w:t>[]</w:t>
      </w:r>
      <w:r w:rsidR="00970FB0">
        <w:t xml:space="preserve"> and use the next-best maximal model of uncorrelated slopes and intercepts.</w:t>
      </w:r>
    </w:p>
  </w:footnote>
  <w:footnote w:id="7">
    <w:p w14:paraId="627F24A4" w14:textId="6BCE962E" w:rsidR="00945AB0" w:rsidRDefault="00945AB0" w:rsidP="003B7ACB">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57B7"/>
    <w:rsid w:val="000914EA"/>
    <w:rsid w:val="000C14DA"/>
    <w:rsid w:val="000C6B79"/>
    <w:rsid w:val="000D4CE2"/>
    <w:rsid w:val="000E1078"/>
    <w:rsid w:val="000E1DC9"/>
    <w:rsid w:val="000E3078"/>
    <w:rsid w:val="000E6D5F"/>
    <w:rsid w:val="00106A47"/>
    <w:rsid w:val="00122330"/>
    <w:rsid w:val="00130786"/>
    <w:rsid w:val="001520B7"/>
    <w:rsid w:val="00180CF8"/>
    <w:rsid w:val="001A28C0"/>
    <w:rsid w:val="001B4E46"/>
    <w:rsid w:val="001B54A8"/>
    <w:rsid w:val="001B5572"/>
    <w:rsid w:val="001C2481"/>
    <w:rsid w:val="002157C7"/>
    <w:rsid w:val="00223232"/>
    <w:rsid w:val="002248C4"/>
    <w:rsid w:val="002476FC"/>
    <w:rsid w:val="00274F85"/>
    <w:rsid w:val="00281009"/>
    <w:rsid w:val="002C08A6"/>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23F2A"/>
    <w:rsid w:val="004444C4"/>
    <w:rsid w:val="004524B7"/>
    <w:rsid w:val="004736D6"/>
    <w:rsid w:val="004B5468"/>
    <w:rsid w:val="004C105F"/>
    <w:rsid w:val="004D14EF"/>
    <w:rsid w:val="004F79C7"/>
    <w:rsid w:val="005102B8"/>
    <w:rsid w:val="00514CA4"/>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A7C34"/>
    <w:rsid w:val="006B66B0"/>
    <w:rsid w:val="006F295C"/>
    <w:rsid w:val="006F7DA5"/>
    <w:rsid w:val="00701E02"/>
    <w:rsid w:val="00714725"/>
    <w:rsid w:val="007336F6"/>
    <w:rsid w:val="00740D1E"/>
    <w:rsid w:val="007C550A"/>
    <w:rsid w:val="007C7145"/>
    <w:rsid w:val="007D0B04"/>
    <w:rsid w:val="007E1A8B"/>
    <w:rsid w:val="007F0D1F"/>
    <w:rsid w:val="00806471"/>
    <w:rsid w:val="008154CE"/>
    <w:rsid w:val="00817722"/>
    <w:rsid w:val="008304C8"/>
    <w:rsid w:val="00850159"/>
    <w:rsid w:val="008560D3"/>
    <w:rsid w:val="008726E3"/>
    <w:rsid w:val="00874021"/>
    <w:rsid w:val="00875331"/>
    <w:rsid w:val="00880CBF"/>
    <w:rsid w:val="00886B50"/>
    <w:rsid w:val="008971C7"/>
    <w:rsid w:val="008B02BC"/>
    <w:rsid w:val="008D7BA3"/>
    <w:rsid w:val="008E1A6C"/>
    <w:rsid w:val="008E5E2D"/>
    <w:rsid w:val="008E780A"/>
    <w:rsid w:val="008F2DBB"/>
    <w:rsid w:val="008F7B80"/>
    <w:rsid w:val="0090373E"/>
    <w:rsid w:val="00945AB0"/>
    <w:rsid w:val="00945C53"/>
    <w:rsid w:val="0096658C"/>
    <w:rsid w:val="00970FB0"/>
    <w:rsid w:val="00980D3C"/>
    <w:rsid w:val="00992B63"/>
    <w:rsid w:val="00994922"/>
    <w:rsid w:val="009953FC"/>
    <w:rsid w:val="009A1F4D"/>
    <w:rsid w:val="009B0E57"/>
    <w:rsid w:val="009B0E8B"/>
    <w:rsid w:val="009C67F7"/>
    <w:rsid w:val="009D2255"/>
    <w:rsid w:val="009F45A1"/>
    <w:rsid w:val="009F51B0"/>
    <w:rsid w:val="009F6F78"/>
    <w:rsid w:val="00A044FC"/>
    <w:rsid w:val="00A10F30"/>
    <w:rsid w:val="00A12A06"/>
    <w:rsid w:val="00A21EF0"/>
    <w:rsid w:val="00A2247B"/>
    <w:rsid w:val="00A23406"/>
    <w:rsid w:val="00A265AD"/>
    <w:rsid w:val="00A31944"/>
    <w:rsid w:val="00A32C0A"/>
    <w:rsid w:val="00A336A3"/>
    <w:rsid w:val="00A34301"/>
    <w:rsid w:val="00A37D0A"/>
    <w:rsid w:val="00A61653"/>
    <w:rsid w:val="00A6339A"/>
    <w:rsid w:val="00A70267"/>
    <w:rsid w:val="00A71C65"/>
    <w:rsid w:val="00A864D8"/>
    <w:rsid w:val="00AB0820"/>
    <w:rsid w:val="00AB38AE"/>
    <w:rsid w:val="00AE2021"/>
    <w:rsid w:val="00AF146E"/>
    <w:rsid w:val="00B04E3D"/>
    <w:rsid w:val="00B07FD6"/>
    <w:rsid w:val="00B227A1"/>
    <w:rsid w:val="00B240BE"/>
    <w:rsid w:val="00B34C5C"/>
    <w:rsid w:val="00B57381"/>
    <w:rsid w:val="00B77513"/>
    <w:rsid w:val="00BC1180"/>
    <w:rsid w:val="00BC169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A164E"/>
    <w:rsid w:val="00DB4B8B"/>
    <w:rsid w:val="00DF1579"/>
    <w:rsid w:val="00DF315C"/>
    <w:rsid w:val="00DF7EAC"/>
    <w:rsid w:val="00E01F7A"/>
    <w:rsid w:val="00E34A1D"/>
    <w:rsid w:val="00E51931"/>
    <w:rsid w:val="00E52A54"/>
    <w:rsid w:val="00E553A6"/>
    <w:rsid w:val="00E553B3"/>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3B7ACB"/>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A6339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microsoft.com/office/2011/relationships/people" Target="people.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37971F-D790-4F59-BA98-E20B693BA0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5</TotalTime>
  <Pages>7</Pages>
  <Words>7442</Words>
  <Characters>42424</Characters>
  <Application>Microsoft Office Word</Application>
  <DocSecurity>0</DocSecurity>
  <Lines>353</Lines>
  <Paragraphs>99</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49767</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2015-03-27T19:18:00Z</cp:lastPrinted>
  <dcterms:created xsi:type="dcterms:W3CDTF">2015-03-28T09:14:00Z</dcterms:created>
  <dcterms:modified xsi:type="dcterms:W3CDTF">2015-03-28T09:19:00Z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